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spacing w:before="0" w:beforeAutospacing="0" w:after="0" w:afterAutospacing="0" w:line="270" w:lineRule="atLeast"/>
        <w:ind w:left="0" w:right="0" w:firstLine="560"/>
        <w:jc w:val="left"/>
        <w:rPr>
          <w:rFonts w:hint="eastAsia" w:ascii="宋体" w:hAnsi="宋体" w:eastAsia="宋体" w:cs="宋体"/>
          <w:color w:val="00000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shd w:val="clear" w:fill="F5F5F5"/>
          <w:lang w:val="en-US" w:eastAsia="zh-CN" w:bidi="ar"/>
        </w:rPr>
        <w:t>罗马风（式）建筑的进一步发展，就是12～15世纪西欧以法国为中心的哥特式建筑。哥特式建筑起源于法国，是13～15世纪流行于欧洲的一种建筑风格。“哥特”原义是指野蛮人，哥特艺术是野蛮艺术之义，是一个贬义词。在欧洲人眼里罗马式是正统艺术，继而兴起的新的建筑形式就被贬为“哥特”(野蛮)了。主要见于天主教堂，也影响到世俗建筑。法国早期哥特式教堂的代表作是巴黎圣母院。哥特式教堂建筑最突出的特点是它形成了具有独创性的结构体系，完全脱离了古罗马的影响：首先是采用了尖券、X形尖肋拱等建筑形式来减轻屋顶的重量，比罗马式半圆形拱顶更稳固，所以哥特式教堂的内部空间更高旷、轻巧。其次是形体向上的动势十分强烈，轻灵的垂直线直贯全身。不论是墙和塔都是越往上分划越细，装饰越多，也越玲珑，而且顶上都有锋利的、直刺苍穹的小尖顶。不仅所有的券是尖的，而且建筑局部和细节的上端也都是尖的，整个教堂处处充满向上的冲力。另外，哥特式建筑的窗户尺寸大大的增加了，一起应运而生的还有优美的彩色玻璃窗画。这种画也成为不识字信徒们的圣经。圆形的玫瑰窗象征天堂，各式圣者登上了色彩绚丽的玻璃窗，酷似丰富多彩的舞台画面。当人们走近教堂不仅产生对天国的神幻感，也产生装饰美感。由于它是玻璃画能依靠光线的穿透而生艳，以其光色的奇妙而引人入胜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70" w:lineRule="atLeast"/>
        <w:ind w:left="0" w:right="0" w:firstLine="560"/>
        <w:jc w:val="left"/>
        <w:rPr>
          <w:rFonts w:hint="eastAsia" w:ascii="宋体" w:hAnsi="宋体" w:eastAsia="宋体" w:cs="宋体"/>
          <w:color w:val="00000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shd w:val="clear" w:fill="F5F5F5"/>
          <w:lang w:val="en-US" w:eastAsia="zh-CN" w:bidi="ar"/>
        </w:rPr>
        <w:t> 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shd w:val="clear" w:fill="F5F5F5"/>
          <w:lang w:val="en-US" w:eastAsia="zh-CN" w:bidi="ar"/>
        </w:rPr>
        <w:drawing>
          <wp:inline distT="0" distB="0" distL="114300" distR="114300">
            <wp:extent cx="3448050" cy="32385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shd w:val="clear" w:fill="F5F5F5"/>
          <w:lang w:val="en-US" w:eastAsia="zh-CN" w:bidi="ar"/>
        </w:rPr>
        <w:t>   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shd w:val="clear" w:fill="F5F5F5"/>
          <w:lang w:val="en-US" w:eastAsia="zh-CN" w:bidi="ar"/>
        </w:rPr>
        <w:drawing>
          <wp:inline distT="0" distB="0" distL="114300" distR="114300">
            <wp:extent cx="5286375" cy="4076700"/>
            <wp:effectExtent l="0" t="0" r="9525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shd w:val="clear" w:fill="F5F5F5"/>
          <w:lang w:val="en-US" w:eastAsia="zh-CN" w:bidi="ar"/>
        </w:rPr>
        <w:t>  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shd w:val="clear" w:fill="F5F5F5"/>
          <w:lang w:val="en-US" w:eastAsia="zh-CN" w:bidi="ar"/>
        </w:rPr>
        <w:drawing>
          <wp:inline distT="0" distB="0" distL="114300" distR="114300">
            <wp:extent cx="5238750" cy="4876800"/>
            <wp:effectExtent l="0" t="0" r="0" b="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70" w:lineRule="atLeast"/>
        <w:ind w:left="0" w:right="0" w:firstLine="560"/>
        <w:jc w:val="left"/>
        <w:rPr>
          <w:rFonts w:hint="eastAsia" w:ascii="宋体" w:hAnsi="宋体" w:eastAsia="宋体" w:cs="宋体"/>
          <w:color w:val="00000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shd w:val="clear" w:fill="F5F5F5"/>
          <w:lang w:val="en-US" w:eastAsia="zh-CN" w:bidi="ar"/>
        </w:rPr>
        <w:t>           哥特式玫瑰窗                             彩色绘画玻璃窗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70" w:lineRule="atLeast"/>
        <w:ind w:left="0" w:right="0" w:firstLine="560"/>
        <w:jc w:val="left"/>
        <w:rPr>
          <w:rFonts w:hint="eastAsia" w:ascii="宋体" w:hAnsi="宋体" w:eastAsia="宋体" w:cs="宋体"/>
          <w:color w:val="00000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shd w:val="clear" w:fill="F5F5F5"/>
          <w:lang w:val="en-US" w:eastAsia="zh-CN" w:bidi="ar"/>
        </w:rPr>
        <w:t>具体特征是：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70" w:lineRule="atLeast"/>
        <w:ind w:left="0" w:right="0"/>
        <w:jc w:val="left"/>
        <w:rPr>
          <w:rFonts w:hint="eastAsia" w:ascii="宋体" w:hAnsi="宋体" w:eastAsia="宋体" w:cs="宋体"/>
          <w:color w:val="00000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shd w:val="clear" w:fill="F5F5F5"/>
          <w:lang w:val="en-US" w:eastAsia="zh-CN" w:bidi="ar"/>
        </w:rPr>
        <w:t>1.门窗由半圆拱形改为尖拱，更具向上的方向感。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70" w:lineRule="atLeast"/>
        <w:ind w:left="0" w:right="0"/>
        <w:jc w:val="left"/>
        <w:rPr>
          <w:rFonts w:hint="eastAsia" w:ascii="宋体" w:hAnsi="宋体" w:eastAsia="宋体" w:cs="宋体"/>
          <w:color w:val="00000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shd w:val="clear" w:fill="F5F5F5"/>
          <w:lang w:val="en-US" w:eastAsia="zh-CN" w:bidi="ar"/>
        </w:rPr>
        <w:t>2.柱子采用束柱，就是一根柱子做得好像几根细柱捆成一束，垂线感觉强烈。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70" w:lineRule="atLeast"/>
        <w:ind w:left="0" w:right="0"/>
        <w:jc w:val="left"/>
        <w:rPr>
          <w:rFonts w:hint="eastAsia" w:ascii="宋体" w:hAnsi="宋体" w:eastAsia="宋体" w:cs="宋体"/>
          <w:color w:val="00000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shd w:val="clear" w:fill="F5F5F5"/>
          <w:lang w:val="en-US" w:eastAsia="zh-CN" w:bidi="ar"/>
        </w:rPr>
        <w:t>3.拱顶则用尖券X形交叉式或六分肋拱作为承重构件，使大厅显得高耸而奇特。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70" w:lineRule="atLeast"/>
        <w:ind w:left="0" w:right="0"/>
        <w:jc w:val="left"/>
        <w:rPr>
          <w:rFonts w:hint="eastAsia" w:ascii="宋体" w:hAnsi="宋体" w:eastAsia="宋体" w:cs="宋体"/>
          <w:color w:val="00000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shd w:val="clear" w:fill="F5F5F5"/>
          <w:lang w:val="en-US" w:eastAsia="zh-CN" w:bidi="ar"/>
        </w:rPr>
        <w:t>4.飞扶壁在外墙与柱间的运用起到了斜撑的作用。同时，飞扶壁做得很空灵，也起到装饰作用。</w:t>
      </w:r>
    </w:p>
    <w:p>
      <w:pPr>
        <w:pStyle w:val="2"/>
        <w:keepNext w:val="0"/>
        <w:keepLines w:val="0"/>
        <w:widowControl/>
        <w:suppressLineNumbers w:val="0"/>
        <w:spacing w:line="360" w:lineRule="atLeast"/>
        <w:rPr>
          <w:rFonts w:hint="eastAsia" w:ascii="宋体" w:hAnsi="宋体" w:eastAsia="宋体" w:cs="宋体"/>
          <w:color w:val="00000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  <w:shd w:val="clear" w:fill="F5F5F5"/>
          <w:lang w:val="en-US"/>
        </w:rPr>
        <w:t>5.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  <w:shd w:val="clear" w:fill="F5F5F5"/>
        </w:rPr>
        <w:t>窗饰花纹有宗教寓意，一种是玫瑰花形式，另一种是火焰纹；是宗教与美学的结合；窗上还装有彩色玻璃，使室内光线有奇幻、神秘感。</w:t>
      </w:r>
    </w:p>
    <w:p>
      <w:pPr>
        <w:pStyle w:val="2"/>
        <w:keepNext w:val="0"/>
        <w:keepLines w:val="0"/>
        <w:widowControl/>
        <w:suppressLineNumbers w:val="0"/>
        <w:spacing w:line="360" w:lineRule="atLeast"/>
        <w:rPr>
          <w:rFonts w:hint="eastAsia" w:ascii="宋体" w:hAnsi="宋体" w:eastAsia="宋体" w:cs="宋体"/>
          <w:color w:val="00000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  <w:shd w:val="clear" w:fill="F5F5F5"/>
        </w:rPr>
        <w:t>   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  <w:shd w:val="clear" w:fill="F5F5F5"/>
        </w:rPr>
        <w:drawing>
          <wp:inline distT="0" distB="0" distL="114300" distR="114300">
            <wp:extent cx="3962400" cy="4686300"/>
            <wp:effectExtent l="0" t="0" r="0" b="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  <w:shd w:val="clear" w:fill="F5F5F5"/>
        </w:rPr>
        <w:t> 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  <w:shd w:val="clear" w:fill="F5F5F5"/>
        </w:rPr>
        <w:drawing>
          <wp:inline distT="0" distB="0" distL="114300" distR="114300">
            <wp:extent cx="2028825" cy="2762250"/>
            <wp:effectExtent l="0" t="0" r="9525" b="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  <w:shd w:val="clear" w:fill="F5F5F5"/>
        </w:rPr>
        <w:t> 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  <w:shd w:val="clear" w:fill="F5F5F5"/>
        </w:rPr>
        <w:drawing>
          <wp:inline distT="0" distB="0" distL="114300" distR="114300">
            <wp:extent cx="4238625" cy="2724150"/>
            <wp:effectExtent l="0" t="0" r="9525" b="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line="360" w:lineRule="atLeast"/>
        <w:rPr>
          <w:rFonts w:hint="eastAsia" w:ascii="宋体" w:hAnsi="宋体" w:eastAsia="宋体" w:cs="宋体"/>
          <w:color w:val="00000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  <w:shd w:val="clear" w:fill="F5F5F5"/>
        </w:rPr>
        <w:t>              哥特式尖券大门和窗户</w:t>
      </w:r>
    </w:p>
    <w:p>
      <w:pPr>
        <w:pStyle w:val="2"/>
        <w:keepNext w:val="0"/>
        <w:keepLines w:val="0"/>
        <w:widowControl/>
        <w:suppressLineNumbers w:val="0"/>
        <w:spacing w:line="360" w:lineRule="atLeast"/>
        <w:rPr>
          <w:rFonts w:hint="eastAsia" w:ascii="宋体" w:hAnsi="宋体" w:eastAsia="宋体" w:cs="宋体"/>
          <w:color w:val="00000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  <w:shd w:val="clear" w:fill="F5F5F5"/>
        </w:rPr>
        <w:t>   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  <w:shd w:val="clear" w:fill="F5F5F5"/>
        </w:rPr>
        <w:drawing>
          <wp:inline distT="0" distB="0" distL="114300" distR="114300">
            <wp:extent cx="2762250" cy="8248650"/>
            <wp:effectExtent l="0" t="0" r="0" b="0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  <w:shd w:val="clear" w:fill="F5F5F5"/>
        </w:rPr>
        <w:t> 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  <w:shd w:val="clear" w:fill="F5F5F5"/>
        </w:rPr>
        <w:drawing>
          <wp:inline distT="0" distB="0" distL="114300" distR="114300">
            <wp:extent cx="4619625" cy="4238625"/>
            <wp:effectExtent l="0" t="0" r="9525" b="9525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  <w:shd w:val="clear" w:fill="F5F5F5"/>
        </w:rPr>
        <w:t> 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  <w:shd w:val="clear" w:fill="F5F5F5"/>
        </w:rPr>
        <w:drawing>
          <wp:inline distT="0" distB="0" distL="114300" distR="114300">
            <wp:extent cx="2800350" cy="3743325"/>
            <wp:effectExtent l="0" t="0" r="0" b="9525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line="360" w:lineRule="atLeast"/>
        <w:rPr>
          <w:rFonts w:hint="eastAsia" w:ascii="宋体" w:hAnsi="宋体" w:eastAsia="宋体" w:cs="宋体"/>
          <w:color w:val="00000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  <w:shd w:val="clear" w:fill="F5F5F5"/>
        </w:rPr>
        <w:t>                            </w:t>
      </w:r>
      <w:r>
        <w:rPr>
          <w:rStyle w:val="4"/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  <w:shd w:val="clear" w:fill="F5F5F5"/>
        </w:rPr>
        <w:t>哥特式建筑的飞扶壁实例及其建筑原理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70" w:lineRule="atLeast"/>
        <w:ind w:left="0" w:right="0"/>
        <w:jc w:val="left"/>
        <w:rPr>
          <w:rFonts w:hint="eastAsia" w:ascii="宋体" w:hAnsi="宋体" w:eastAsia="宋体" w:cs="宋体"/>
          <w:color w:val="000000"/>
          <w:sz w:val="18"/>
          <w:szCs w:val="18"/>
        </w:rPr>
      </w:pPr>
      <w:r>
        <w:rPr>
          <w:rStyle w:val="4"/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8"/>
          <w:szCs w:val="28"/>
          <w:shd w:val="clear" w:fill="F5F5F5"/>
          <w:lang w:val="en-US" w:eastAsia="zh-CN" w:bidi="ar"/>
        </w:rPr>
        <w:t>著名实例――巴黎圣母院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70" w:lineRule="atLeast"/>
        <w:ind w:left="0" w:right="0" w:firstLine="560"/>
        <w:jc w:val="left"/>
        <w:rPr>
          <w:rFonts w:hint="eastAsia" w:ascii="宋体" w:hAnsi="宋体" w:eastAsia="宋体" w:cs="宋体"/>
          <w:color w:val="00000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shd w:val="clear" w:fill="F5F5F5"/>
          <w:lang w:val="en-US" w:eastAsia="zh-CN" w:bidi="ar"/>
        </w:rPr>
        <w:t>巴黎圣母院是法国早期哥特的典型实例。结构用柱墩承重，柱嫩之间可以全部开窗，并有尖券六分拱顶、飞扶壁等。正面是一对高60m的塔楼，夹着中厅的山墙，使立面纵分三段，两条水平向的雕饰又把三段联系起来。正中的玫瑰窗、两侧的尖券形窗、遍布的垂直线条与小尖塔装饰都是哥特式建筑的特色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70" w:lineRule="atLeast"/>
        <w:ind w:left="0" w:right="0" w:firstLine="560"/>
        <w:jc w:val="left"/>
        <w:rPr>
          <w:rFonts w:hint="eastAsia" w:ascii="宋体" w:hAnsi="宋体" w:eastAsia="宋体" w:cs="宋体"/>
          <w:color w:val="00000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shd w:val="clear" w:fill="F5F5F5"/>
          <w:lang w:val="en-US" w:eastAsia="zh-CN" w:bidi="ar"/>
        </w:rPr>
        <w:drawing>
          <wp:inline distT="0" distB="0" distL="114300" distR="114300">
            <wp:extent cx="2066925" cy="2924175"/>
            <wp:effectExtent l="0" t="0" r="9525" b="9525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shd w:val="clear" w:fill="F5F5F5"/>
          <w:lang w:val="en-US" w:eastAsia="zh-CN" w:bidi="ar"/>
        </w:rPr>
        <w:t> 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shd w:val="clear" w:fill="F5F5F5"/>
          <w:lang w:val="en-US" w:eastAsia="zh-CN" w:bidi="ar"/>
        </w:rPr>
        <w:drawing>
          <wp:inline distT="0" distB="0" distL="114300" distR="114300">
            <wp:extent cx="5219700" cy="3457575"/>
            <wp:effectExtent l="0" t="0" r="0" b="9525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shd w:val="clear" w:fill="F5F5F5"/>
          <w:lang w:val="en-US" w:eastAsia="zh-CN" w:bidi="ar"/>
        </w:rPr>
        <w:t> </w:t>
      </w:r>
      <w:r>
        <w:rPr>
          <w:rStyle w:val="4"/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8"/>
          <w:szCs w:val="28"/>
          <w:shd w:val="clear" w:fill="F5F5F5"/>
          <w:lang w:val="en-US" w:eastAsia="zh-CN" w:bidi="ar"/>
        </w:rPr>
        <w:t>巴黎圣母院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70" w:lineRule="atLeast"/>
        <w:ind w:left="0" w:right="0" w:firstLine="560"/>
        <w:jc w:val="left"/>
        <w:rPr>
          <w:rFonts w:hint="eastAsia" w:ascii="宋体" w:hAnsi="宋体" w:eastAsia="宋体" w:cs="宋体"/>
          <w:color w:val="00000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shd w:val="clear" w:fill="F5F5F5"/>
          <w:lang w:val="en-US" w:eastAsia="zh-CN" w:bidi="ar"/>
        </w:rPr>
        <w:drawing>
          <wp:inline distT="0" distB="0" distL="114300" distR="114300">
            <wp:extent cx="6000750" cy="3619500"/>
            <wp:effectExtent l="0" t="0" r="0" b="0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kern w:val="0"/>
          <w:sz w:val="28"/>
          <w:szCs w:val="28"/>
          <w:shd w:val="clear" w:fill="F5F5F5"/>
          <w:lang w:val="en-US" w:eastAsia="zh-CN" w:bidi="ar"/>
        </w:rPr>
        <w:t>  </w:t>
      </w:r>
      <w:r>
        <w:rPr>
          <w:rStyle w:val="4"/>
          <w:rFonts w:hint="eastAsia" w:ascii="宋体" w:hAnsi="宋体" w:eastAsia="宋体" w:cs="宋体"/>
          <w:i w:val="0"/>
          <w:caps w:val="0"/>
          <w:color w:val="000000"/>
          <w:spacing w:val="0"/>
          <w:kern w:val="0"/>
          <w:sz w:val="28"/>
          <w:szCs w:val="28"/>
          <w:shd w:val="clear" w:fill="F5F5F5"/>
          <w:lang w:val="en-US" w:eastAsia="zh-CN" w:bidi="ar"/>
        </w:rPr>
        <w:t>德国科隆大教堂</w:t>
      </w:r>
    </w:p>
    <w:p>
      <w:pPr>
        <w:pStyle w:val="2"/>
        <w:keepNext w:val="0"/>
        <w:keepLines w:val="0"/>
        <w:widowControl/>
        <w:suppressLineNumbers w:val="0"/>
        <w:spacing w:line="360" w:lineRule="atLeast"/>
        <w:rPr>
          <w:rFonts w:hint="eastAsia" w:ascii="宋体" w:hAnsi="宋体" w:eastAsia="宋体" w:cs="宋体"/>
          <w:color w:val="00000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  <w:shd w:val="clear" w:fill="F5F5F5"/>
        </w:rPr>
        <w:t>上海真正的哥特式建筑当数徐家汇天主堂。建成于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  <w:shd w:val="clear" w:fill="F5F5F5"/>
          <w:lang w:val="en-US"/>
        </w:rPr>
        <w:t>1910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  <w:shd w:val="clear" w:fill="F5F5F5"/>
        </w:rPr>
        <w:t>年，属于法国哥特式风格。教堂平面呈拉丁十字形，巴西利卡式大厅。顶脊是尖拱状，离地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  <w:shd w:val="clear" w:fill="F5F5F5"/>
          <w:lang w:val="en-US"/>
        </w:rPr>
        <w:t>25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  <w:shd w:val="clear" w:fill="F5F5F5"/>
        </w:rPr>
        <w:t>米；立面正中有大玫瑰窗，两边对称地设置尖塔钟楼，高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  <w:shd w:val="clear" w:fill="F5F5F5"/>
          <w:lang w:val="en-US"/>
        </w:rPr>
        <w:t>50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  <w:shd w:val="clear" w:fill="F5F5F5"/>
        </w:rPr>
        <w:t>余米。</w:t>
      </w:r>
    </w:p>
    <w:p>
      <w:pPr>
        <w:pStyle w:val="2"/>
        <w:keepNext w:val="0"/>
        <w:keepLines w:val="0"/>
        <w:widowControl/>
        <w:suppressLineNumbers w:val="0"/>
        <w:spacing w:line="360" w:lineRule="atLeast"/>
        <w:rPr>
          <w:rFonts w:hint="eastAsia" w:ascii="宋体" w:hAnsi="宋体" w:eastAsia="宋体" w:cs="宋体"/>
          <w:color w:val="00000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  <w:shd w:val="clear" w:fill="F5F5F5"/>
        </w:rPr>
        <w:t>   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  <w:shd w:val="clear" w:fill="F5F5F5"/>
        </w:rPr>
        <w:drawing>
          <wp:inline distT="0" distB="0" distL="114300" distR="114300">
            <wp:extent cx="2647950" cy="3095625"/>
            <wp:effectExtent l="0" t="0" r="0" b="9525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  <w:shd w:val="clear" w:fill="F5F5F5"/>
        </w:rPr>
        <w:t>  </w:t>
      </w:r>
      <w:bookmarkStart w:id="0" w:name="_GoBack"/>
      <w:bookmarkEnd w:id="0"/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  <w:shd w:val="clear" w:fill="F5F5F5"/>
        </w:rPr>
        <w:drawing>
          <wp:inline distT="0" distB="0" distL="114300" distR="114300">
            <wp:extent cx="5857875" cy="3143250"/>
            <wp:effectExtent l="0" t="0" r="9525" b="0"/>
            <wp:docPr id="1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line="360" w:lineRule="atLeast"/>
        <w:rPr>
          <w:rFonts w:hint="eastAsia" w:ascii="宋体" w:hAnsi="宋体" w:eastAsia="宋体" w:cs="宋体"/>
          <w:color w:val="00000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  <w:shd w:val="clear" w:fill="F5F5F5"/>
        </w:rPr>
        <w:t>                          </w:t>
      </w:r>
      <w:r>
        <w:rPr>
          <w:rStyle w:val="4"/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  <w:shd w:val="clear" w:fill="F5F5F5"/>
        </w:rPr>
        <w:t>徐家汇天主堂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C57B51"/>
    <w:rsid w:val="25C57B51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2016-12-15T09:04:00Z</dcterms:created>
  <dc:creator>Administrator</dc:creator>
  <cp:lastModifiedBy>Administrator</cp:lastModifiedBy>
  <dcterms:modified xsi:type="dcterms:W3CDTF">2016-12-15T09:05:00Z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